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72E9E" w14:textId="2E9912F3" w:rsidR="00427CAE" w:rsidRPr="00CC5DC3" w:rsidRDefault="00427CAE" w:rsidP="004418C0">
      <w:pPr>
        <w:spacing w:after="0"/>
        <w:jc w:val="center"/>
        <w:rPr>
          <w:b/>
          <w:bCs/>
          <w:sz w:val="36"/>
          <w:szCs w:val="36"/>
          <w:u w:val="single"/>
        </w:rPr>
      </w:pPr>
      <w:r w:rsidRPr="00CC5DC3">
        <w:rPr>
          <w:b/>
          <w:bCs/>
          <w:sz w:val="36"/>
          <w:szCs w:val="36"/>
          <w:u w:val="single"/>
        </w:rPr>
        <w:t>Forgiveness</w:t>
      </w:r>
    </w:p>
    <w:p w14:paraId="4FED4493" w14:textId="0B9F22A9" w:rsidR="00427CAE" w:rsidRPr="00CC5DC3" w:rsidRDefault="00427CAE" w:rsidP="004418C0">
      <w:pPr>
        <w:spacing w:after="0"/>
        <w:jc w:val="center"/>
        <w:rPr>
          <w:b/>
          <w:bCs/>
          <w:sz w:val="28"/>
          <w:szCs w:val="28"/>
        </w:rPr>
      </w:pPr>
      <w:r w:rsidRPr="00CC5DC3">
        <w:rPr>
          <w:b/>
          <w:bCs/>
          <w:sz w:val="28"/>
          <w:szCs w:val="28"/>
        </w:rPr>
        <w:t>17 November 2024</w:t>
      </w:r>
    </w:p>
    <w:p w14:paraId="14EB93D6" w14:textId="4FAB8D3C" w:rsidR="00427CAE" w:rsidRPr="006F05ED" w:rsidRDefault="00427CAE" w:rsidP="004418C0">
      <w:pPr>
        <w:spacing w:after="0"/>
        <w:jc w:val="center"/>
        <w:rPr>
          <w:b/>
          <w:bCs/>
        </w:rPr>
      </w:pPr>
    </w:p>
    <w:p w14:paraId="04C6CEAB" w14:textId="6F714EDD" w:rsidR="00D70974" w:rsidRPr="006F05ED" w:rsidRDefault="00D70974" w:rsidP="00CC5DC3">
      <w:pPr>
        <w:jc w:val="both"/>
        <w:rPr>
          <w:b/>
          <w:bCs/>
        </w:rPr>
      </w:pPr>
      <w:r w:rsidRPr="006F05ED">
        <w:rPr>
          <w:b/>
          <w:bCs/>
        </w:rPr>
        <w:t>CS Lewis wrote “</w:t>
      </w:r>
      <w:r w:rsidRPr="006F05ED">
        <w:rPr>
          <w:b/>
          <w:bCs/>
          <w:i/>
          <w:iCs/>
        </w:rPr>
        <w:t>I admit that this means loving people who have nothing lovable about them. But then has oneself anything lovable about it? You love it simply because it is yourself. God intends us to love all selves in the same way and for the same reason: but he has given us the sum ready worked out in our own case to show us how it works. We have then to go on and apply the rule to all others. Perhaps it makes it easier if we remember that that is how he loves us. Not for any nice, attractive qualities we think we have, but just because we are the things called selves</w:t>
      </w:r>
      <w:r w:rsidRPr="006F05ED">
        <w:rPr>
          <w:b/>
          <w:bCs/>
        </w:rPr>
        <w:t>.”</w:t>
      </w:r>
      <w:r w:rsidRPr="006F05ED">
        <w:rPr>
          <w:b/>
          <w:bCs/>
        </w:rPr>
        <w:t xml:space="preserve">   </w:t>
      </w:r>
    </w:p>
    <w:tbl>
      <w:tblPr>
        <w:tblStyle w:val="TableGrid"/>
        <w:tblW w:w="0" w:type="auto"/>
        <w:tblLook w:val="04A0" w:firstRow="1" w:lastRow="0" w:firstColumn="1" w:lastColumn="0" w:noHBand="0" w:noVBand="1"/>
      </w:tblPr>
      <w:tblGrid>
        <w:gridCol w:w="10790"/>
      </w:tblGrid>
      <w:tr w:rsidR="004418C0" w:rsidRPr="006F05ED" w14:paraId="3EE77F06" w14:textId="77777777" w:rsidTr="00622DFB">
        <w:tc>
          <w:tcPr>
            <w:tcW w:w="10790" w:type="dxa"/>
            <w:tcBorders>
              <w:top w:val="nil"/>
              <w:left w:val="nil"/>
              <w:bottom w:val="single" w:sz="4" w:space="0" w:color="auto"/>
              <w:right w:val="nil"/>
            </w:tcBorders>
          </w:tcPr>
          <w:p w14:paraId="1F23E3D1" w14:textId="77777777" w:rsidR="004418C0" w:rsidRPr="006F05ED" w:rsidRDefault="004418C0" w:rsidP="00D70974">
            <w:pPr>
              <w:rPr>
                <w:b/>
                <w:bCs/>
                <w:sz w:val="28"/>
                <w:szCs w:val="28"/>
              </w:rPr>
            </w:pPr>
          </w:p>
        </w:tc>
      </w:tr>
    </w:tbl>
    <w:p w14:paraId="4A5FBE04" w14:textId="77777777" w:rsidR="004418C0" w:rsidRPr="006F05ED" w:rsidRDefault="004418C0" w:rsidP="00D70974">
      <w:pPr>
        <w:rPr>
          <w:b/>
          <w:bCs/>
          <w:i/>
          <w:iCs/>
          <w:sz w:val="16"/>
          <w:szCs w:val="16"/>
        </w:rPr>
      </w:pPr>
    </w:p>
    <w:p w14:paraId="54F011A0" w14:textId="67F8AF08" w:rsidR="00937C38" w:rsidRPr="006F05ED" w:rsidRDefault="00937C38" w:rsidP="00CC5DC3">
      <w:pPr>
        <w:jc w:val="both"/>
        <w:rPr>
          <w:b/>
          <w:bCs/>
          <w:i/>
          <w:iCs/>
        </w:rPr>
      </w:pPr>
      <w:r w:rsidRPr="006F05ED">
        <w:rPr>
          <w:b/>
          <w:bCs/>
          <w:i/>
          <w:iCs/>
        </w:rPr>
        <w:t>“</w:t>
      </w:r>
      <w:r w:rsidRPr="006F05ED">
        <w:rPr>
          <w:b/>
          <w:bCs/>
          <w:i/>
          <w:iCs/>
        </w:rPr>
        <w:t>Charity means love, in a Christian sense. But love, in the Christian sense, does not mean an emotion. It is a state, not of feelings but of the will; that state of the will which we have naturally about ourselves, and must learn to have about other people.</w:t>
      </w:r>
      <w:r w:rsidRPr="006F05ED">
        <w:rPr>
          <w:b/>
          <w:bCs/>
          <w:i/>
          <w:iCs/>
        </w:rPr>
        <w:t>”</w:t>
      </w:r>
    </w:p>
    <w:tbl>
      <w:tblPr>
        <w:tblStyle w:val="TableGrid"/>
        <w:tblW w:w="0" w:type="auto"/>
        <w:tblLook w:val="04A0" w:firstRow="1" w:lastRow="0" w:firstColumn="1" w:lastColumn="0" w:noHBand="0" w:noVBand="1"/>
      </w:tblPr>
      <w:tblGrid>
        <w:gridCol w:w="10790"/>
      </w:tblGrid>
      <w:tr w:rsidR="004418C0" w:rsidRPr="006F05ED" w14:paraId="6FEC4B04" w14:textId="77777777" w:rsidTr="00622DFB">
        <w:tc>
          <w:tcPr>
            <w:tcW w:w="10790" w:type="dxa"/>
            <w:tcBorders>
              <w:top w:val="nil"/>
              <w:left w:val="nil"/>
              <w:bottom w:val="single" w:sz="4" w:space="0" w:color="auto"/>
              <w:right w:val="nil"/>
            </w:tcBorders>
          </w:tcPr>
          <w:p w14:paraId="2F447293" w14:textId="77777777" w:rsidR="004418C0" w:rsidRPr="006F05ED" w:rsidRDefault="004418C0" w:rsidP="00D70974">
            <w:pPr>
              <w:rPr>
                <w:b/>
                <w:bCs/>
                <w:i/>
                <w:iCs/>
              </w:rPr>
            </w:pPr>
          </w:p>
        </w:tc>
      </w:tr>
    </w:tbl>
    <w:p w14:paraId="43D80FDB" w14:textId="77777777" w:rsidR="00937C38" w:rsidRPr="006F05ED" w:rsidRDefault="00937C38" w:rsidP="00D70974">
      <w:pPr>
        <w:rPr>
          <w:b/>
          <w:bCs/>
          <w:i/>
          <w:iCs/>
          <w:sz w:val="16"/>
          <w:szCs w:val="16"/>
        </w:rPr>
      </w:pPr>
    </w:p>
    <w:p w14:paraId="3A282819" w14:textId="128D35F1" w:rsidR="00937C38" w:rsidRPr="006F05ED" w:rsidRDefault="00937C38" w:rsidP="00CC5DC3">
      <w:pPr>
        <w:jc w:val="both"/>
        <w:rPr>
          <w:b/>
          <w:bCs/>
          <w:i/>
          <w:iCs/>
        </w:rPr>
      </w:pPr>
      <w:r w:rsidRPr="006F05ED">
        <w:rPr>
          <w:b/>
          <w:bCs/>
          <w:i/>
          <w:iCs/>
        </w:rPr>
        <w:t>Do not waste time bothering whether you love your neighbor, act as if you do. As soon as we do this, we find one of the great secrets. When you behave as if you love someone, you will come to love them. If you injure someone you dislike, you will find yourself disliking them more. If you do a good turn, you will find yourself disliking them less.</w:t>
      </w:r>
    </w:p>
    <w:tbl>
      <w:tblPr>
        <w:tblStyle w:val="TableGrid"/>
        <w:tblW w:w="0" w:type="auto"/>
        <w:tblLook w:val="04A0" w:firstRow="1" w:lastRow="0" w:firstColumn="1" w:lastColumn="0" w:noHBand="0" w:noVBand="1"/>
      </w:tblPr>
      <w:tblGrid>
        <w:gridCol w:w="10790"/>
      </w:tblGrid>
      <w:tr w:rsidR="004418C0" w:rsidRPr="006F05ED" w14:paraId="7D092DB0" w14:textId="77777777" w:rsidTr="00622DFB">
        <w:tc>
          <w:tcPr>
            <w:tcW w:w="10790" w:type="dxa"/>
            <w:tcBorders>
              <w:top w:val="nil"/>
              <w:left w:val="nil"/>
              <w:bottom w:val="single" w:sz="4" w:space="0" w:color="auto"/>
              <w:right w:val="nil"/>
            </w:tcBorders>
          </w:tcPr>
          <w:p w14:paraId="71705210" w14:textId="77777777" w:rsidR="004418C0" w:rsidRPr="006F05ED" w:rsidRDefault="004418C0" w:rsidP="00D70974">
            <w:pPr>
              <w:rPr>
                <w:b/>
                <w:bCs/>
                <w:i/>
                <w:iCs/>
              </w:rPr>
            </w:pPr>
          </w:p>
        </w:tc>
      </w:tr>
    </w:tbl>
    <w:p w14:paraId="18451768" w14:textId="77777777" w:rsidR="00937C38" w:rsidRPr="006F05ED" w:rsidRDefault="00937C38" w:rsidP="00D70974">
      <w:pPr>
        <w:rPr>
          <w:b/>
          <w:bCs/>
          <w:i/>
          <w:iCs/>
          <w:sz w:val="16"/>
          <w:szCs w:val="16"/>
        </w:rPr>
      </w:pPr>
    </w:p>
    <w:p w14:paraId="608FC818" w14:textId="226EA0FC" w:rsidR="00937C38" w:rsidRPr="006F05ED" w:rsidRDefault="00937C38" w:rsidP="00CC5DC3">
      <w:pPr>
        <w:jc w:val="both"/>
        <w:rPr>
          <w:b/>
          <w:bCs/>
        </w:rPr>
      </w:pPr>
      <w:r w:rsidRPr="006F05ED">
        <w:rPr>
          <w:b/>
          <w:bCs/>
        </w:rPr>
        <w:t>“</w:t>
      </w:r>
      <w:r w:rsidRPr="006F05ED">
        <w:rPr>
          <w:b/>
          <w:bCs/>
          <w:i/>
          <w:iCs/>
        </w:rPr>
        <w:t>The difference between a Christian and a worldly man is not that the worldly man has only affections or “likings” and the Christian has only “Charity”. The worldly man treats certain people kindly because he likes them; the Christian, trying to treat everyone kindly, finds himself liking more and more people as he goes on-including people he could not have imagined himself liking at the beginning</w:t>
      </w:r>
      <w:r w:rsidRPr="006F05ED">
        <w:rPr>
          <w:b/>
          <w:bCs/>
        </w:rPr>
        <w:t>.”</w:t>
      </w:r>
    </w:p>
    <w:tbl>
      <w:tblPr>
        <w:tblStyle w:val="TableGrid"/>
        <w:tblW w:w="0" w:type="auto"/>
        <w:tblLook w:val="04A0" w:firstRow="1" w:lastRow="0" w:firstColumn="1" w:lastColumn="0" w:noHBand="0" w:noVBand="1"/>
      </w:tblPr>
      <w:tblGrid>
        <w:gridCol w:w="10790"/>
      </w:tblGrid>
      <w:tr w:rsidR="004418C0" w:rsidRPr="006F05ED" w14:paraId="53A0D747" w14:textId="77777777" w:rsidTr="00622DFB">
        <w:tc>
          <w:tcPr>
            <w:tcW w:w="10790" w:type="dxa"/>
            <w:tcBorders>
              <w:top w:val="nil"/>
              <w:left w:val="nil"/>
              <w:bottom w:val="single" w:sz="4" w:space="0" w:color="auto"/>
              <w:right w:val="nil"/>
            </w:tcBorders>
          </w:tcPr>
          <w:p w14:paraId="290583DF" w14:textId="77777777" w:rsidR="004418C0" w:rsidRPr="006F05ED" w:rsidRDefault="004418C0" w:rsidP="00D70974">
            <w:pPr>
              <w:rPr>
                <w:b/>
                <w:bCs/>
              </w:rPr>
            </w:pPr>
          </w:p>
        </w:tc>
      </w:tr>
    </w:tbl>
    <w:p w14:paraId="13751FE6" w14:textId="77777777" w:rsidR="00937C38" w:rsidRPr="006F05ED" w:rsidRDefault="00937C38" w:rsidP="00D70974">
      <w:pPr>
        <w:rPr>
          <w:b/>
          <w:bCs/>
          <w:sz w:val="16"/>
          <w:szCs w:val="16"/>
        </w:rPr>
      </w:pPr>
    </w:p>
    <w:p w14:paraId="5F3C4E9B" w14:textId="56F664B0" w:rsidR="00937C38" w:rsidRPr="006F05ED" w:rsidRDefault="00937C38" w:rsidP="00D70974">
      <w:pPr>
        <w:rPr>
          <w:b/>
          <w:bCs/>
        </w:rPr>
      </w:pPr>
      <w:r w:rsidRPr="006F05ED">
        <w:rPr>
          <w:b/>
          <w:bCs/>
          <w:i/>
          <w:iCs/>
        </w:rPr>
        <w:t>“Good and evil both increase at a compound interest. That is why the little decisions you and I make every day are of such infinite importance</w:t>
      </w:r>
      <w:r w:rsidRPr="006F05ED">
        <w:rPr>
          <w:b/>
          <w:bCs/>
        </w:rPr>
        <w:t>.”</w:t>
      </w:r>
    </w:p>
    <w:tbl>
      <w:tblPr>
        <w:tblStyle w:val="TableGrid"/>
        <w:tblW w:w="0" w:type="auto"/>
        <w:tblLook w:val="04A0" w:firstRow="1" w:lastRow="0" w:firstColumn="1" w:lastColumn="0" w:noHBand="0" w:noVBand="1"/>
      </w:tblPr>
      <w:tblGrid>
        <w:gridCol w:w="10790"/>
      </w:tblGrid>
      <w:tr w:rsidR="004418C0" w:rsidRPr="006F05ED" w14:paraId="60C1CC5B" w14:textId="77777777" w:rsidTr="00622DFB">
        <w:tc>
          <w:tcPr>
            <w:tcW w:w="10790" w:type="dxa"/>
            <w:tcBorders>
              <w:top w:val="nil"/>
              <w:left w:val="nil"/>
              <w:bottom w:val="single" w:sz="4" w:space="0" w:color="auto"/>
              <w:right w:val="nil"/>
            </w:tcBorders>
          </w:tcPr>
          <w:p w14:paraId="728483D1" w14:textId="77777777" w:rsidR="004418C0" w:rsidRPr="006F05ED" w:rsidRDefault="004418C0" w:rsidP="00D70974">
            <w:pPr>
              <w:rPr>
                <w:b/>
                <w:bCs/>
              </w:rPr>
            </w:pPr>
          </w:p>
        </w:tc>
      </w:tr>
    </w:tbl>
    <w:p w14:paraId="16487B8C" w14:textId="77777777" w:rsidR="00937C38" w:rsidRPr="006F05ED" w:rsidRDefault="00937C38" w:rsidP="00D70974">
      <w:pPr>
        <w:rPr>
          <w:b/>
          <w:bCs/>
          <w:sz w:val="16"/>
          <w:szCs w:val="16"/>
        </w:rPr>
      </w:pPr>
    </w:p>
    <w:p w14:paraId="3BC4EAB8" w14:textId="2D393C45" w:rsidR="00937C38" w:rsidRPr="006F05ED" w:rsidRDefault="00937C38" w:rsidP="00CC5DC3">
      <w:pPr>
        <w:jc w:val="both"/>
        <w:rPr>
          <w:b/>
          <w:bCs/>
        </w:rPr>
      </w:pPr>
      <w:r w:rsidRPr="006F05ED">
        <w:rPr>
          <w:b/>
          <w:bCs/>
          <w:i/>
          <w:iCs/>
        </w:rPr>
        <w:t>“The smallest, good act today is the capture of a strategic point from which, a few months later, you may be able to go on to victories you never dreamed of. An apparently trivial indulgence in lust or anger today is the loss of a ridge or railway line or bridgehead from which the enemy may launch an attack otherwise impossible</w:t>
      </w:r>
      <w:r w:rsidRPr="006F05ED">
        <w:rPr>
          <w:b/>
          <w:bCs/>
        </w:rPr>
        <w:t>.”</w:t>
      </w:r>
    </w:p>
    <w:tbl>
      <w:tblPr>
        <w:tblStyle w:val="TableGrid"/>
        <w:tblW w:w="0" w:type="auto"/>
        <w:tblLook w:val="04A0" w:firstRow="1" w:lastRow="0" w:firstColumn="1" w:lastColumn="0" w:noHBand="0" w:noVBand="1"/>
      </w:tblPr>
      <w:tblGrid>
        <w:gridCol w:w="10790"/>
      </w:tblGrid>
      <w:tr w:rsidR="004418C0" w:rsidRPr="006F05ED" w14:paraId="2F79DEB9" w14:textId="77777777" w:rsidTr="00622DFB">
        <w:tc>
          <w:tcPr>
            <w:tcW w:w="10790" w:type="dxa"/>
            <w:tcBorders>
              <w:top w:val="nil"/>
              <w:left w:val="nil"/>
              <w:bottom w:val="single" w:sz="4" w:space="0" w:color="auto"/>
              <w:right w:val="nil"/>
            </w:tcBorders>
          </w:tcPr>
          <w:p w14:paraId="710D8A27" w14:textId="77777777" w:rsidR="004418C0" w:rsidRPr="006F05ED" w:rsidRDefault="004418C0" w:rsidP="00D70974">
            <w:pPr>
              <w:rPr>
                <w:b/>
                <w:bCs/>
              </w:rPr>
            </w:pPr>
          </w:p>
        </w:tc>
      </w:tr>
    </w:tbl>
    <w:p w14:paraId="1030ECD9" w14:textId="77777777" w:rsidR="00937C38" w:rsidRPr="006F05ED" w:rsidRDefault="00937C38" w:rsidP="00CC5DC3">
      <w:pPr>
        <w:jc w:val="both"/>
        <w:rPr>
          <w:b/>
          <w:bCs/>
        </w:rPr>
      </w:pPr>
      <w:r w:rsidRPr="006F05ED">
        <w:rPr>
          <w:b/>
          <w:bCs/>
        </w:rPr>
        <w:lastRenderedPageBreak/>
        <w:t>You can use the word “charity” to describe not only Christian love between human beings, but also Gods love for man and man’s love for God. About man’s love for God-I don’t know about you but sometimes I feel disappointed in myself because I don’t have the love for God that I feel like I should.  So, what do I do? Well, using this theory, I act as if I do. I don’t sit around trying to manufacture feelings. I ask myself “</w:t>
      </w:r>
      <w:r w:rsidRPr="00821967">
        <w:rPr>
          <w:b/>
          <w:bCs/>
          <w:i/>
          <w:iCs/>
        </w:rPr>
        <w:t>if I were sure I loved God, what would I do?”</w:t>
      </w:r>
      <w:r w:rsidRPr="006F05ED">
        <w:rPr>
          <w:b/>
          <w:bCs/>
        </w:rPr>
        <w:t xml:space="preserve"> Then I go do it.</w:t>
      </w:r>
    </w:p>
    <w:tbl>
      <w:tblPr>
        <w:tblStyle w:val="TableGrid"/>
        <w:tblW w:w="0" w:type="auto"/>
        <w:tblLook w:val="04A0" w:firstRow="1" w:lastRow="0" w:firstColumn="1" w:lastColumn="0" w:noHBand="0" w:noVBand="1"/>
      </w:tblPr>
      <w:tblGrid>
        <w:gridCol w:w="10790"/>
      </w:tblGrid>
      <w:tr w:rsidR="004418C0" w:rsidRPr="006F05ED" w14:paraId="41FBA7C4" w14:textId="77777777" w:rsidTr="00812114">
        <w:tc>
          <w:tcPr>
            <w:tcW w:w="10790" w:type="dxa"/>
            <w:tcBorders>
              <w:top w:val="nil"/>
              <w:left w:val="nil"/>
              <w:bottom w:val="single" w:sz="4" w:space="0" w:color="auto"/>
              <w:right w:val="nil"/>
            </w:tcBorders>
          </w:tcPr>
          <w:p w14:paraId="1CA00565" w14:textId="77777777" w:rsidR="004418C0" w:rsidRPr="006F05ED" w:rsidRDefault="004418C0" w:rsidP="00937C38">
            <w:pPr>
              <w:rPr>
                <w:b/>
                <w:bCs/>
              </w:rPr>
            </w:pPr>
          </w:p>
        </w:tc>
      </w:tr>
    </w:tbl>
    <w:p w14:paraId="1D1EA279" w14:textId="77777777" w:rsidR="00937C38" w:rsidRPr="006F05ED" w:rsidRDefault="00937C38" w:rsidP="00937C38">
      <w:pPr>
        <w:rPr>
          <w:b/>
          <w:bCs/>
          <w:sz w:val="16"/>
          <w:szCs w:val="16"/>
        </w:rPr>
      </w:pPr>
    </w:p>
    <w:p w14:paraId="62A43AD6" w14:textId="2238D3D5" w:rsidR="00937C38" w:rsidRPr="006F05ED" w:rsidRDefault="00937C38" w:rsidP="00CC5DC3">
      <w:pPr>
        <w:jc w:val="both"/>
        <w:rPr>
          <w:b/>
          <w:bCs/>
        </w:rPr>
      </w:pPr>
      <w:r w:rsidRPr="006F05ED">
        <w:rPr>
          <w:b/>
          <w:bCs/>
          <w:i/>
          <w:iCs/>
        </w:rPr>
        <w:t>“Overall, Gods love for us is a much safer subject to think about than our love for Him. Nobody can always have devout feelings: and even if we could, feelings are not what God principally cares about. Christian love, either towards God or towards man, is an affair of the will. If we are trying to do His will we are obeying the commandment, “Thou shalt love the Lord thy God.”  He will give us a feeling of love if He pleases. We cannot create them for ourselves, and we must not demand them as a right. But the great thing to remember is that, though our feelings come and go, His love for us does not</w:t>
      </w:r>
      <w:r w:rsidRPr="006F05ED">
        <w:rPr>
          <w:b/>
          <w:bCs/>
        </w:rPr>
        <w:t>.”</w:t>
      </w:r>
    </w:p>
    <w:tbl>
      <w:tblPr>
        <w:tblStyle w:val="TableGrid"/>
        <w:tblW w:w="0" w:type="auto"/>
        <w:tblLook w:val="04A0" w:firstRow="1" w:lastRow="0" w:firstColumn="1" w:lastColumn="0" w:noHBand="0" w:noVBand="1"/>
      </w:tblPr>
      <w:tblGrid>
        <w:gridCol w:w="10790"/>
      </w:tblGrid>
      <w:tr w:rsidR="00622DFB" w:rsidRPr="006F05ED" w14:paraId="38EA3169" w14:textId="77777777" w:rsidTr="00812114">
        <w:tc>
          <w:tcPr>
            <w:tcW w:w="10790" w:type="dxa"/>
            <w:tcBorders>
              <w:top w:val="nil"/>
              <w:left w:val="nil"/>
              <w:bottom w:val="single" w:sz="4" w:space="0" w:color="auto"/>
              <w:right w:val="nil"/>
            </w:tcBorders>
          </w:tcPr>
          <w:p w14:paraId="7409D981" w14:textId="77777777" w:rsidR="00622DFB" w:rsidRPr="006F05ED" w:rsidRDefault="00622DFB" w:rsidP="00937C38">
            <w:pPr>
              <w:rPr>
                <w:b/>
                <w:bCs/>
              </w:rPr>
            </w:pPr>
          </w:p>
        </w:tc>
      </w:tr>
    </w:tbl>
    <w:p w14:paraId="594173F8" w14:textId="77777777" w:rsidR="00937C38" w:rsidRPr="006F05ED" w:rsidRDefault="00937C38" w:rsidP="00937C38">
      <w:pPr>
        <w:rPr>
          <w:b/>
          <w:bCs/>
          <w:sz w:val="16"/>
          <w:szCs w:val="16"/>
        </w:rPr>
      </w:pPr>
    </w:p>
    <w:p w14:paraId="208A5149" w14:textId="7D5C0C45" w:rsidR="00937C38" w:rsidRPr="006F05ED" w:rsidRDefault="00937C38" w:rsidP="00CC5DC3">
      <w:pPr>
        <w:jc w:val="both"/>
        <w:rPr>
          <w:b/>
          <w:bCs/>
          <w:i/>
          <w:iCs/>
        </w:rPr>
      </w:pPr>
      <w:r w:rsidRPr="006F05ED">
        <w:rPr>
          <w:b/>
          <w:bCs/>
          <w:i/>
          <w:iCs/>
        </w:rPr>
        <w:t>“…</w:t>
      </w:r>
      <w:r w:rsidRPr="006F05ED">
        <w:rPr>
          <w:b/>
          <w:bCs/>
          <w:i/>
          <w:iCs/>
        </w:rPr>
        <w:t>if you read history, you will find that the Christians who did the most for the present world were those who thought most of the next.</w:t>
      </w:r>
      <w:r w:rsidRPr="006F05ED">
        <w:rPr>
          <w:b/>
          <w:bCs/>
          <w:i/>
          <w:iCs/>
        </w:rPr>
        <w:t>”</w:t>
      </w:r>
    </w:p>
    <w:tbl>
      <w:tblPr>
        <w:tblStyle w:val="TableGrid"/>
        <w:tblW w:w="0" w:type="auto"/>
        <w:tblLook w:val="04A0" w:firstRow="1" w:lastRow="0" w:firstColumn="1" w:lastColumn="0" w:noHBand="0" w:noVBand="1"/>
      </w:tblPr>
      <w:tblGrid>
        <w:gridCol w:w="10790"/>
      </w:tblGrid>
      <w:tr w:rsidR="00812114" w:rsidRPr="006F05ED" w14:paraId="03945CB2" w14:textId="77777777" w:rsidTr="00812114">
        <w:tc>
          <w:tcPr>
            <w:tcW w:w="10790" w:type="dxa"/>
            <w:tcBorders>
              <w:top w:val="nil"/>
              <w:left w:val="nil"/>
              <w:bottom w:val="single" w:sz="4" w:space="0" w:color="auto"/>
              <w:right w:val="nil"/>
            </w:tcBorders>
          </w:tcPr>
          <w:p w14:paraId="30BAA68E" w14:textId="77777777" w:rsidR="00812114" w:rsidRPr="006F05ED" w:rsidRDefault="00812114" w:rsidP="00937C38">
            <w:pPr>
              <w:rPr>
                <w:b/>
                <w:bCs/>
                <w:i/>
                <w:iCs/>
              </w:rPr>
            </w:pPr>
          </w:p>
        </w:tc>
      </w:tr>
    </w:tbl>
    <w:p w14:paraId="3CD72FAF" w14:textId="77777777" w:rsidR="00937C38" w:rsidRPr="006F05ED" w:rsidRDefault="00937C38" w:rsidP="00937C38">
      <w:pPr>
        <w:rPr>
          <w:b/>
          <w:bCs/>
          <w:i/>
          <w:iCs/>
          <w:sz w:val="16"/>
          <w:szCs w:val="16"/>
        </w:rPr>
      </w:pPr>
    </w:p>
    <w:p w14:paraId="760741DD" w14:textId="378C4F2E" w:rsidR="00937C38" w:rsidRPr="006F05ED" w:rsidRDefault="00937C38" w:rsidP="00CC5DC3">
      <w:pPr>
        <w:jc w:val="both"/>
        <w:rPr>
          <w:b/>
          <w:bCs/>
          <w:i/>
          <w:iCs/>
        </w:rPr>
      </w:pPr>
      <w:r w:rsidRPr="006F05ED">
        <w:rPr>
          <w:b/>
          <w:bCs/>
        </w:rPr>
        <w:t>“…</w:t>
      </w:r>
      <w:r w:rsidRPr="006F05ED">
        <w:rPr>
          <w:b/>
          <w:bCs/>
          <w:i/>
          <w:iCs/>
        </w:rPr>
        <w:t>we shall never save civilization as long as civilization is our main objective. We must learn to want something else even more.</w:t>
      </w:r>
      <w:r w:rsidRPr="006F05ED">
        <w:rPr>
          <w:b/>
          <w:bCs/>
          <w:i/>
          <w:iCs/>
        </w:rPr>
        <w:t>”</w:t>
      </w:r>
    </w:p>
    <w:tbl>
      <w:tblPr>
        <w:tblStyle w:val="TableGrid"/>
        <w:tblW w:w="0" w:type="auto"/>
        <w:tblLook w:val="04A0" w:firstRow="1" w:lastRow="0" w:firstColumn="1" w:lastColumn="0" w:noHBand="0" w:noVBand="1"/>
      </w:tblPr>
      <w:tblGrid>
        <w:gridCol w:w="10790"/>
      </w:tblGrid>
      <w:tr w:rsidR="00812114" w:rsidRPr="006F05ED" w14:paraId="206DA8F0" w14:textId="77777777" w:rsidTr="00812114">
        <w:tc>
          <w:tcPr>
            <w:tcW w:w="10790" w:type="dxa"/>
            <w:tcBorders>
              <w:top w:val="nil"/>
              <w:left w:val="nil"/>
              <w:bottom w:val="single" w:sz="4" w:space="0" w:color="auto"/>
              <w:right w:val="nil"/>
            </w:tcBorders>
          </w:tcPr>
          <w:p w14:paraId="09947C35" w14:textId="77777777" w:rsidR="00812114" w:rsidRPr="006F05ED" w:rsidRDefault="00812114" w:rsidP="00937C38">
            <w:pPr>
              <w:rPr>
                <w:b/>
                <w:bCs/>
                <w:i/>
                <w:iCs/>
              </w:rPr>
            </w:pPr>
          </w:p>
        </w:tc>
      </w:tr>
    </w:tbl>
    <w:p w14:paraId="36339334" w14:textId="77777777" w:rsidR="00812114" w:rsidRPr="006F05ED" w:rsidRDefault="00812114" w:rsidP="00937C38">
      <w:pPr>
        <w:rPr>
          <w:b/>
          <w:bCs/>
          <w:i/>
          <w:iCs/>
          <w:sz w:val="16"/>
          <w:szCs w:val="16"/>
        </w:rPr>
      </w:pPr>
    </w:p>
    <w:p w14:paraId="50245C08" w14:textId="5CAB3651" w:rsidR="004418C0" w:rsidRPr="006F05ED" w:rsidRDefault="004418C0" w:rsidP="00937C38">
      <w:pPr>
        <w:rPr>
          <w:b/>
          <w:bCs/>
        </w:rPr>
      </w:pPr>
      <w:r w:rsidRPr="006F05ED">
        <w:rPr>
          <w:b/>
          <w:bCs/>
        </w:rPr>
        <w:t>“…</w:t>
      </w:r>
      <w:r w:rsidRPr="006F05ED">
        <w:rPr>
          <w:b/>
          <w:bCs/>
          <w:i/>
          <w:iCs/>
        </w:rPr>
        <w:t>when the real want for heaven is present in us, we do not recognize it</w:t>
      </w:r>
      <w:r w:rsidRPr="006F05ED">
        <w:rPr>
          <w:b/>
          <w:bCs/>
        </w:rPr>
        <w:t>.</w:t>
      </w:r>
      <w:r w:rsidRPr="006F05ED">
        <w:rPr>
          <w:b/>
          <w:bCs/>
        </w:rPr>
        <w:t>”</w:t>
      </w:r>
    </w:p>
    <w:tbl>
      <w:tblPr>
        <w:tblStyle w:val="TableGrid"/>
        <w:tblW w:w="0" w:type="auto"/>
        <w:tblLook w:val="04A0" w:firstRow="1" w:lastRow="0" w:firstColumn="1" w:lastColumn="0" w:noHBand="0" w:noVBand="1"/>
      </w:tblPr>
      <w:tblGrid>
        <w:gridCol w:w="10790"/>
      </w:tblGrid>
      <w:tr w:rsidR="00812114" w:rsidRPr="006F05ED" w14:paraId="06EDB7EB" w14:textId="77777777" w:rsidTr="00812114">
        <w:tc>
          <w:tcPr>
            <w:tcW w:w="10790" w:type="dxa"/>
            <w:tcBorders>
              <w:top w:val="nil"/>
              <w:left w:val="nil"/>
              <w:bottom w:val="single" w:sz="4" w:space="0" w:color="auto"/>
              <w:right w:val="nil"/>
            </w:tcBorders>
          </w:tcPr>
          <w:p w14:paraId="6DA8FC8E" w14:textId="77777777" w:rsidR="00812114" w:rsidRPr="006F05ED" w:rsidRDefault="00812114" w:rsidP="00937C38">
            <w:pPr>
              <w:rPr>
                <w:b/>
                <w:bCs/>
              </w:rPr>
            </w:pPr>
          </w:p>
        </w:tc>
      </w:tr>
    </w:tbl>
    <w:p w14:paraId="1EE15066" w14:textId="77777777" w:rsidR="004418C0" w:rsidRPr="006F05ED" w:rsidRDefault="004418C0" w:rsidP="00937C38">
      <w:pPr>
        <w:rPr>
          <w:b/>
          <w:bCs/>
          <w:sz w:val="16"/>
          <w:szCs w:val="16"/>
        </w:rPr>
      </w:pPr>
    </w:p>
    <w:p w14:paraId="661847A2" w14:textId="654408CF" w:rsidR="004418C0" w:rsidRPr="006F05ED" w:rsidRDefault="004418C0" w:rsidP="00CC5DC3">
      <w:pPr>
        <w:jc w:val="both"/>
        <w:rPr>
          <w:b/>
          <w:bCs/>
        </w:rPr>
      </w:pPr>
      <w:r w:rsidRPr="006F05ED">
        <w:rPr>
          <w:b/>
          <w:bCs/>
          <w:i/>
          <w:iCs/>
        </w:rPr>
        <w:t>“</w:t>
      </w:r>
      <w:r w:rsidRPr="006F05ED">
        <w:rPr>
          <w:b/>
          <w:bCs/>
          <w:i/>
          <w:iCs/>
        </w:rPr>
        <w:t>If I find in myself a desire which no experience in this world can satisfy the most probable explanation is that I was made for another world</w:t>
      </w:r>
      <w:r w:rsidRPr="006F05ED">
        <w:rPr>
          <w:b/>
          <w:bCs/>
        </w:rPr>
        <w:t>.</w:t>
      </w:r>
      <w:r w:rsidRPr="006F05ED">
        <w:rPr>
          <w:b/>
          <w:bCs/>
        </w:rPr>
        <w:t>”</w:t>
      </w:r>
    </w:p>
    <w:tbl>
      <w:tblPr>
        <w:tblStyle w:val="TableGrid"/>
        <w:tblW w:w="0" w:type="auto"/>
        <w:tblLook w:val="04A0" w:firstRow="1" w:lastRow="0" w:firstColumn="1" w:lastColumn="0" w:noHBand="0" w:noVBand="1"/>
      </w:tblPr>
      <w:tblGrid>
        <w:gridCol w:w="10790"/>
      </w:tblGrid>
      <w:tr w:rsidR="00812114" w:rsidRPr="006F05ED" w14:paraId="6D11DDF0" w14:textId="77777777" w:rsidTr="00812114">
        <w:tc>
          <w:tcPr>
            <w:tcW w:w="10790" w:type="dxa"/>
            <w:tcBorders>
              <w:top w:val="nil"/>
              <w:left w:val="nil"/>
              <w:bottom w:val="single" w:sz="4" w:space="0" w:color="auto"/>
              <w:right w:val="nil"/>
            </w:tcBorders>
          </w:tcPr>
          <w:p w14:paraId="789451C5" w14:textId="77777777" w:rsidR="00812114" w:rsidRPr="006F05ED" w:rsidRDefault="00812114" w:rsidP="00937C38">
            <w:pPr>
              <w:rPr>
                <w:b/>
                <w:bCs/>
              </w:rPr>
            </w:pPr>
          </w:p>
        </w:tc>
      </w:tr>
    </w:tbl>
    <w:p w14:paraId="2BB1C220" w14:textId="77777777" w:rsidR="004418C0" w:rsidRPr="006F05ED" w:rsidRDefault="004418C0" w:rsidP="00937C38">
      <w:pPr>
        <w:rPr>
          <w:b/>
          <w:bCs/>
          <w:sz w:val="16"/>
          <w:szCs w:val="16"/>
        </w:rPr>
      </w:pPr>
    </w:p>
    <w:p w14:paraId="544D3261" w14:textId="68A3C76C" w:rsidR="004418C0" w:rsidRPr="006F05ED" w:rsidRDefault="004418C0" w:rsidP="00CC5DC3">
      <w:pPr>
        <w:jc w:val="both"/>
        <w:rPr>
          <w:b/>
          <w:bCs/>
        </w:rPr>
      </w:pPr>
      <w:r w:rsidRPr="006F05ED">
        <w:rPr>
          <w:b/>
          <w:bCs/>
        </w:rPr>
        <w:t>“</w:t>
      </w:r>
      <w:r w:rsidRPr="006F05ED">
        <w:rPr>
          <w:b/>
          <w:bCs/>
          <w:i/>
          <w:iCs/>
        </w:rPr>
        <w:t>I must keep alive in myself the desires for my true country, which I shall not find till after death</w:t>
      </w:r>
      <w:r w:rsidRPr="006F05ED">
        <w:rPr>
          <w:b/>
          <w:bCs/>
        </w:rPr>
        <w:t>.</w:t>
      </w:r>
      <w:r w:rsidRPr="006F05ED">
        <w:rPr>
          <w:b/>
          <w:bCs/>
        </w:rPr>
        <w:t>”</w:t>
      </w:r>
    </w:p>
    <w:tbl>
      <w:tblPr>
        <w:tblStyle w:val="TableGrid"/>
        <w:tblW w:w="0" w:type="auto"/>
        <w:tblLook w:val="04A0" w:firstRow="1" w:lastRow="0" w:firstColumn="1" w:lastColumn="0" w:noHBand="0" w:noVBand="1"/>
      </w:tblPr>
      <w:tblGrid>
        <w:gridCol w:w="10790"/>
      </w:tblGrid>
      <w:tr w:rsidR="00812114" w:rsidRPr="006F05ED" w14:paraId="39865071" w14:textId="77777777" w:rsidTr="00812114">
        <w:tc>
          <w:tcPr>
            <w:tcW w:w="10790" w:type="dxa"/>
            <w:tcBorders>
              <w:top w:val="nil"/>
              <w:left w:val="nil"/>
              <w:bottom w:val="single" w:sz="4" w:space="0" w:color="auto"/>
              <w:right w:val="nil"/>
            </w:tcBorders>
          </w:tcPr>
          <w:p w14:paraId="029C1961" w14:textId="77777777" w:rsidR="00812114" w:rsidRPr="006F05ED" w:rsidRDefault="00812114" w:rsidP="00937C38">
            <w:pPr>
              <w:rPr>
                <w:b/>
                <w:bCs/>
              </w:rPr>
            </w:pPr>
          </w:p>
        </w:tc>
      </w:tr>
    </w:tbl>
    <w:p w14:paraId="70DB7421" w14:textId="77777777" w:rsidR="00812114" w:rsidRPr="006F05ED" w:rsidRDefault="00812114" w:rsidP="00937C38">
      <w:pPr>
        <w:rPr>
          <w:b/>
          <w:bCs/>
        </w:rPr>
      </w:pPr>
    </w:p>
    <w:p w14:paraId="260732A0" w14:textId="77777777" w:rsidR="009D5E2E" w:rsidRDefault="009D5E2E" w:rsidP="00065417">
      <w:pPr>
        <w:jc w:val="center"/>
        <w:rPr>
          <w:rFonts w:cstheme="minorHAnsi"/>
          <w:b/>
          <w:bCs/>
          <w:iCs/>
          <w:sz w:val="20"/>
          <w:szCs w:val="20"/>
        </w:rPr>
      </w:pPr>
    </w:p>
    <w:p w14:paraId="20AC2DBA" w14:textId="5C7C4245" w:rsidR="00065417" w:rsidRPr="006F05ED" w:rsidRDefault="00065417" w:rsidP="00065417">
      <w:pPr>
        <w:jc w:val="center"/>
        <w:rPr>
          <w:b/>
          <w:bCs/>
          <w:sz w:val="20"/>
          <w:szCs w:val="20"/>
        </w:rPr>
      </w:pPr>
      <w:r w:rsidRPr="006F05ED">
        <w:rPr>
          <w:rFonts w:cstheme="minorHAnsi"/>
          <w:b/>
          <w:bCs/>
          <w:iCs/>
          <w:sz w:val="20"/>
          <w:szCs w:val="20"/>
        </w:rPr>
        <w:t>Other scriptures cited</w:t>
      </w:r>
      <w:r w:rsidRPr="006F05ED">
        <w:rPr>
          <w:rFonts w:cstheme="minorHAnsi"/>
          <w:b/>
          <w:bCs/>
          <w:iCs/>
          <w:sz w:val="20"/>
          <w:szCs w:val="20"/>
        </w:rPr>
        <w:t xml:space="preserve">:  </w:t>
      </w:r>
      <w:r w:rsidRPr="006F05ED">
        <w:rPr>
          <w:b/>
          <w:bCs/>
          <w:sz w:val="20"/>
          <w:szCs w:val="20"/>
        </w:rPr>
        <w:t>Matthew 22:37-39; Leviticus 19:18; Matthew 6:14-15</w:t>
      </w:r>
    </w:p>
    <w:p w14:paraId="71CBE9AD" w14:textId="0862FD35" w:rsidR="00937C38" w:rsidRPr="006F05ED" w:rsidRDefault="00937C38" w:rsidP="00D70974">
      <w:pPr>
        <w:rPr>
          <w:b/>
          <w:bCs/>
        </w:rPr>
      </w:pPr>
    </w:p>
    <w:p w14:paraId="47B086A5" w14:textId="77777777" w:rsidR="00427CAE" w:rsidRPr="006F05ED" w:rsidRDefault="00427CAE" w:rsidP="00427CAE">
      <w:pPr>
        <w:rPr>
          <w:b/>
          <w:bCs/>
        </w:rPr>
      </w:pPr>
    </w:p>
    <w:sectPr w:rsidR="00427CAE" w:rsidRPr="006F05ED" w:rsidSect="004418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CAE"/>
    <w:rsid w:val="00065417"/>
    <w:rsid w:val="00107ED4"/>
    <w:rsid w:val="00270855"/>
    <w:rsid w:val="00427CAE"/>
    <w:rsid w:val="004418C0"/>
    <w:rsid w:val="00622DFB"/>
    <w:rsid w:val="006E6E29"/>
    <w:rsid w:val="006F05ED"/>
    <w:rsid w:val="00812114"/>
    <w:rsid w:val="00821967"/>
    <w:rsid w:val="00937C38"/>
    <w:rsid w:val="009D5E2E"/>
    <w:rsid w:val="00AD6170"/>
    <w:rsid w:val="00CC5DC3"/>
    <w:rsid w:val="00D70974"/>
    <w:rsid w:val="00F04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E2929"/>
  <w15:chartTrackingRefBased/>
  <w15:docId w15:val="{BDDA239E-D199-421F-AF33-C1F55A30F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7C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7C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7C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7C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7C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7C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7C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7C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7C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C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7C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7C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7C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7C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7C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7C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7C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7CAE"/>
    <w:rPr>
      <w:rFonts w:eastAsiaTheme="majorEastAsia" w:cstheme="majorBidi"/>
      <w:color w:val="272727" w:themeColor="text1" w:themeTint="D8"/>
    </w:rPr>
  </w:style>
  <w:style w:type="paragraph" w:styleId="Title">
    <w:name w:val="Title"/>
    <w:basedOn w:val="Normal"/>
    <w:next w:val="Normal"/>
    <w:link w:val="TitleChar"/>
    <w:uiPriority w:val="10"/>
    <w:qFormat/>
    <w:rsid w:val="00427C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7C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7C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7C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7CAE"/>
    <w:pPr>
      <w:spacing w:before="160"/>
      <w:jc w:val="center"/>
    </w:pPr>
    <w:rPr>
      <w:i/>
      <w:iCs/>
      <w:color w:val="404040" w:themeColor="text1" w:themeTint="BF"/>
    </w:rPr>
  </w:style>
  <w:style w:type="character" w:customStyle="1" w:styleId="QuoteChar">
    <w:name w:val="Quote Char"/>
    <w:basedOn w:val="DefaultParagraphFont"/>
    <w:link w:val="Quote"/>
    <w:uiPriority w:val="29"/>
    <w:rsid w:val="00427CAE"/>
    <w:rPr>
      <w:i/>
      <w:iCs/>
      <w:color w:val="404040" w:themeColor="text1" w:themeTint="BF"/>
    </w:rPr>
  </w:style>
  <w:style w:type="paragraph" w:styleId="ListParagraph">
    <w:name w:val="List Paragraph"/>
    <w:basedOn w:val="Normal"/>
    <w:uiPriority w:val="34"/>
    <w:qFormat/>
    <w:rsid w:val="00427CAE"/>
    <w:pPr>
      <w:ind w:left="720"/>
      <w:contextualSpacing/>
    </w:pPr>
  </w:style>
  <w:style w:type="character" w:styleId="IntenseEmphasis">
    <w:name w:val="Intense Emphasis"/>
    <w:basedOn w:val="DefaultParagraphFont"/>
    <w:uiPriority w:val="21"/>
    <w:qFormat/>
    <w:rsid w:val="00427CAE"/>
    <w:rPr>
      <w:i/>
      <w:iCs/>
      <w:color w:val="0F4761" w:themeColor="accent1" w:themeShade="BF"/>
    </w:rPr>
  </w:style>
  <w:style w:type="paragraph" w:styleId="IntenseQuote">
    <w:name w:val="Intense Quote"/>
    <w:basedOn w:val="Normal"/>
    <w:next w:val="Normal"/>
    <w:link w:val="IntenseQuoteChar"/>
    <w:uiPriority w:val="30"/>
    <w:qFormat/>
    <w:rsid w:val="00427C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7CAE"/>
    <w:rPr>
      <w:i/>
      <w:iCs/>
      <w:color w:val="0F4761" w:themeColor="accent1" w:themeShade="BF"/>
    </w:rPr>
  </w:style>
  <w:style w:type="character" w:styleId="IntenseReference">
    <w:name w:val="Intense Reference"/>
    <w:basedOn w:val="DefaultParagraphFont"/>
    <w:uiPriority w:val="32"/>
    <w:qFormat/>
    <w:rsid w:val="00427CAE"/>
    <w:rPr>
      <w:b/>
      <w:bCs/>
      <w:smallCaps/>
      <w:color w:val="0F4761" w:themeColor="accent1" w:themeShade="BF"/>
      <w:spacing w:val="5"/>
    </w:rPr>
  </w:style>
  <w:style w:type="table" w:styleId="TableGrid">
    <w:name w:val="Table Grid"/>
    <w:basedOn w:val="TableNormal"/>
    <w:uiPriority w:val="39"/>
    <w:rsid w:val="00441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1248</TotalTime>
  <Pages>2</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NLFWC Admin</dc:creator>
  <cp:keywords/>
  <dc:description/>
  <cp:lastModifiedBy>NLFWC Admin</cp:lastModifiedBy>
  <cp:revision>11</cp:revision>
  <dcterms:created xsi:type="dcterms:W3CDTF">2024-11-14T18:39:00Z</dcterms:created>
  <dcterms:modified xsi:type="dcterms:W3CDTF">2024-11-15T19:24:00Z</dcterms:modified>
</cp:coreProperties>
</file>